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64A3" w14:textId="77777777" w:rsidR="00200016" w:rsidRPr="0091273A" w:rsidRDefault="00200016" w:rsidP="001D47AD">
      <w:pPr>
        <w:rPr>
          <w:rFonts w:ascii="Calibri" w:hAnsi="Calibri" w:cs="Calibri"/>
          <w:b/>
          <w:bCs/>
        </w:rPr>
      </w:pPr>
      <w:r w:rsidRPr="0091273A">
        <w:rPr>
          <w:rFonts w:ascii="Calibri" w:hAnsi="Calibri" w:cs="Calibri"/>
          <w:b/>
          <w:bCs/>
          <w:noProof/>
        </w:rPr>
        <w:drawing>
          <wp:inline distT="0" distB="0" distL="0" distR="0" wp14:anchorId="1F75A7A8" wp14:editId="7FAD8F1A">
            <wp:extent cx="2051404" cy="929640"/>
            <wp:effectExtent l="0" t="0" r="635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81146" cy="943118"/>
                    </a:xfrm>
                    <a:prstGeom prst="rect">
                      <a:avLst/>
                    </a:prstGeom>
                  </pic:spPr>
                </pic:pic>
              </a:graphicData>
            </a:graphic>
          </wp:inline>
        </w:drawing>
      </w:r>
    </w:p>
    <w:p w14:paraId="58824DA9" w14:textId="0A2CAED7" w:rsidR="001D47AD" w:rsidRPr="0091273A" w:rsidRDefault="001D47AD" w:rsidP="001D47AD">
      <w:pPr>
        <w:rPr>
          <w:rFonts w:ascii="Calibri" w:hAnsi="Calibri" w:cs="Calibri"/>
          <w:b/>
          <w:bCs/>
          <w:sz w:val="28"/>
          <w:szCs w:val="28"/>
        </w:rPr>
      </w:pPr>
      <w:r w:rsidRPr="0091273A">
        <w:rPr>
          <w:rFonts w:ascii="Calibri" w:hAnsi="Calibri" w:cs="Calibri"/>
          <w:b/>
          <w:bCs/>
          <w:sz w:val="28"/>
          <w:szCs w:val="28"/>
        </w:rPr>
        <w:t xml:space="preserve">Trustee Role Description – Healthcare / Social Prescribing </w:t>
      </w:r>
    </w:p>
    <w:p w14:paraId="19EA4495" w14:textId="7D0C57E6" w:rsidR="001D47AD" w:rsidRPr="0091273A" w:rsidRDefault="001D47AD" w:rsidP="001D47AD">
      <w:pPr>
        <w:rPr>
          <w:rFonts w:ascii="Calibri" w:hAnsi="Calibri" w:cs="Calibri"/>
        </w:rPr>
      </w:pPr>
      <w:r w:rsidRPr="0091273A">
        <w:rPr>
          <w:rFonts w:ascii="Calibri" w:hAnsi="Calibri" w:cs="Calibri"/>
          <w:b/>
          <w:bCs/>
        </w:rPr>
        <w:t>Organisation:</w:t>
      </w:r>
      <w:r w:rsidRPr="0091273A">
        <w:rPr>
          <w:rFonts w:ascii="Calibri" w:hAnsi="Calibri" w:cs="Calibri"/>
        </w:rPr>
        <w:t xml:space="preserve"> Independent Arts</w:t>
      </w:r>
      <w:r w:rsidRPr="0091273A">
        <w:rPr>
          <w:rFonts w:ascii="Calibri" w:hAnsi="Calibri" w:cs="Calibri"/>
        </w:rPr>
        <w:br/>
      </w:r>
      <w:r w:rsidRPr="0091273A">
        <w:rPr>
          <w:rFonts w:ascii="Calibri" w:hAnsi="Calibri" w:cs="Calibri"/>
          <w:b/>
          <w:bCs/>
        </w:rPr>
        <w:t>Location:</w:t>
      </w:r>
      <w:r w:rsidRPr="0091273A">
        <w:rPr>
          <w:rFonts w:ascii="Calibri" w:hAnsi="Calibri" w:cs="Calibri"/>
        </w:rPr>
        <w:t xml:space="preserve"> Isle of Wight</w:t>
      </w:r>
      <w:r w:rsidRPr="0091273A">
        <w:rPr>
          <w:rFonts w:ascii="Calibri" w:hAnsi="Calibri" w:cs="Calibri"/>
        </w:rPr>
        <w:br/>
      </w:r>
      <w:r w:rsidRPr="0091273A">
        <w:rPr>
          <w:rFonts w:ascii="Calibri" w:hAnsi="Calibri" w:cs="Calibri"/>
          <w:b/>
          <w:bCs/>
        </w:rPr>
        <w:t>Time Commitment:</w:t>
      </w:r>
      <w:r w:rsidRPr="0091273A">
        <w:rPr>
          <w:rFonts w:ascii="Calibri" w:hAnsi="Calibri" w:cs="Calibri"/>
        </w:rPr>
        <w:t xml:space="preserve"> Approximately </w:t>
      </w:r>
      <w:r w:rsidR="00D753BD" w:rsidRPr="0091273A">
        <w:rPr>
          <w:rFonts w:ascii="Calibri" w:hAnsi="Calibri" w:cs="Calibri"/>
        </w:rPr>
        <w:t>4</w:t>
      </w:r>
      <w:r w:rsidRPr="0091273A">
        <w:rPr>
          <w:rFonts w:ascii="Calibri" w:hAnsi="Calibri" w:cs="Calibri"/>
        </w:rPr>
        <w:t xml:space="preserve"> board meetings per year plus occasional support between meetings</w:t>
      </w:r>
      <w:r w:rsidRPr="0091273A">
        <w:rPr>
          <w:rFonts w:ascii="Calibri" w:hAnsi="Calibri" w:cs="Calibri"/>
        </w:rPr>
        <w:br/>
      </w:r>
      <w:r w:rsidRPr="0091273A">
        <w:rPr>
          <w:rFonts w:ascii="Calibri" w:hAnsi="Calibri" w:cs="Calibri"/>
          <w:b/>
          <w:bCs/>
        </w:rPr>
        <w:t>Reporting to:</w:t>
      </w:r>
      <w:r w:rsidRPr="0091273A">
        <w:rPr>
          <w:rFonts w:ascii="Calibri" w:hAnsi="Calibri" w:cs="Calibri"/>
        </w:rPr>
        <w:t xml:space="preserve"> Chair of Trustees</w:t>
      </w:r>
    </w:p>
    <w:p w14:paraId="4B55C917" w14:textId="77777777" w:rsidR="001D47AD" w:rsidRPr="0091273A" w:rsidRDefault="001D47AD" w:rsidP="001D47AD">
      <w:pPr>
        <w:rPr>
          <w:rFonts w:ascii="Calibri" w:hAnsi="Calibri" w:cs="Calibri"/>
          <w:b/>
          <w:bCs/>
        </w:rPr>
      </w:pPr>
      <w:r w:rsidRPr="0091273A">
        <w:rPr>
          <w:rFonts w:ascii="Calibri" w:hAnsi="Calibri" w:cs="Calibri"/>
          <w:b/>
          <w:bCs/>
        </w:rPr>
        <w:t>About Independent Arts</w:t>
      </w:r>
    </w:p>
    <w:p w14:paraId="351063B4" w14:textId="7555960E" w:rsidR="001D47AD" w:rsidRPr="0091273A" w:rsidRDefault="001D47AD" w:rsidP="001D47AD">
      <w:pPr>
        <w:rPr>
          <w:rFonts w:ascii="Calibri" w:hAnsi="Calibri" w:cs="Calibri"/>
        </w:rPr>
      </w:pPr>
      <w:bookmarkStart w:id="0" w:name="_Hlk197431238"/>
      <w:r w:rsidRPr="0091273A">
        <w:rPr>
          <w:rFonts w:ascii="Calibri" w:hAnsi="Calibri" w:cs="Calibri"/>
        </w:rPr>
        <w:t>Independent Arts is</w:t>
      </w:r>
      <w:r w:rsidR="006F238B" w:rsidRPr="0091273A">
        <w:rPr>
          <w:rFonts w:ascii="Calibri" w:hAnsi="Calibri" w:cs="Calibri"/>
        </w:rPr>
        <w:t xml:space="preserve"> </w:t>
      </w:r>
      <w:r w:rsidRPr="0091273A">
        <w:rPr>
          <w:rFonts w:ascii="Calibri" w:hAnsi="Calibri" w:cs="Calibri"/>
        </w:rPr>
        <w:t>a</w:t>
      </w:r>
      <w:r w:rsidR="006F238B" w:rsidRPr="0091273A">
        <w:rPr>
          <w:rFonts w:ascii="Calibri" w:hAnsi="Calibri" w:cs="Calibri"/>
        </w:rPr>
        <w:t xml:space="preserve"> creative well-being</w:t>
      </w:r>
      <w:r w:rsidRPr="0091273A">
        <w:rPr>
          <w:rFonts w:ascii="Calibri" w:hAnsi="Calibri" w:cs="Calibri"/>
        </w:rPr>
        <w:t xml:space="preserve"> charity using the arts to improve wellbeing, reduce isolation, and promote social inclusion across the Isle of Wight. Through workshops, community engagement, and creative programmes, we support people of all ages and backgrounds—especially those who are vulnerable or marginalised.</w:t>
      </w:r>
    </w:p>
    <w:bookmarkEnd w:id="0"/>
    <w:p w14:paraId="50CDBCE4" w14:textId="310D9AB8" w:rsidR="001D47AD" w:rsidRPr="0091273A" w:rsidRDefault="001D47AD" w:rsidP="001D47AD">
      <w:pPr>
        <w:rPr>
          <w:rFonts w:ascii="Calibri" w:hAnsi="Calibri" w:cs="Calibri"/>
        </w:rPr>
      </w:pPr>
      <w:r w:rsidRPr="0091273A">
        <w:rPr>
          <w:rFonts w:ascii="Calibri" w:hAnsi="Calibri" w:cs="Calibri"/>
        </w:rPr>
        <w:t xml:space="preserve">We are seeking a new trustee with experience in </w:t>
      </w:r>
      <w:r w:rsidRPr="0091273A">
        <w:rPr>
          <w:rFonts w:ascii="Calibri" w:hAnsi="Calibri" w:cs="Calibri"/>
          <w:b/>
          <w:bCs/>
        </w:rPr>
        <w:t>healthcare, social prescribing, or community wellbeing</w:t>
      </w:r>
      <w:r w:rsidRPr="0091273A">
        <w:rPr>
          <w:rFonts w:ascii="Calibri" w:hAnsi="Calibri" w:cs="Calibri"/>
        </w:rPr>
        <w:t xml:space="preserve"> to support the development of our services and ensure alignment with wider health and care strategies.</w:t>
      </w:r>
    </w:p>
    <w:p w14:paraId="7FD4621F" w14:textId="77777777" w:rsidR="001D47AD" w:rsidRPr="0091273A" w:rsidRDefault="00000000" w:rsidP="001D47AD">
      <w:pPr>
        <w:rPr>
          <w:rFonts w:ascii="Calibri" w:hAnsi="Calibri" w:cs="Calibri"/>
        </w:rPr>
      </w:pPr>
      <w:r w:rsidRPr="0091273A">
        <w:rPr>
          <w:rFonts w:ascii="Calibri" w:hAnsi="Calibri" w:cs="Calibri"/>
        </w:rPr>
        <w:pict w14:anchorId="6C224D99">
          <v:rect id="_x0000_i1025" style="width:0;height:1.5pt" o:hralign="center" o:hrstd="t" o:hr="t" fillcolor="#a0a0a0" stroked="f"/>
        </w:pict>
      </w:r>
    </w:p>
    <w:p w14:paraId="11C543AA" w14:textId="77777777" w:rsidR="001D47AD" w:rsidRPr="0091273A" w:rsidRDefault="001D47AD" w:rsidP="001D47AD">
      <w:pPr>
        <w:rPr>
          <w:rFonts w:ascii="Calibri" w:hAnsi="Calibri" w:cs="Calibri"/>
          <w:b/>
          <w:bCs/>
        </w:rPr>
      </w:pPr>
      <w:r w:rsidRPr="0091273A">
        <w:rPr>
          <w:rFonts w:ascii="Calibri" w:hAnsi="Calibri" w:cs="Calibri"/>
          <w:b/>
          <w:bCs/>
        </w:rPr>
        <w:t>Key Responsibilities</w:t>
      </w:r>
    </w:p>
    <w:p w14:paraId="57C182BC" w14:textId="77777777" w:rsidR="001D47AD" w:rsidRPr="0091273A" w:rsidRDefault="001D47AD" w:rsidP="001D47AD">
      <w:pPr>
        <w:numPr>
          <w:ilvl w:val="0"/>
          <w:numId w:val="1"/>
        </w:numPr>
        <w:rPr>
          <w:rFonts w:ascii="Calibri" w:hAnsi="Calibri" w:cs="Calibri"/>
        </w:rPr>
      </w:pPr>
      <w:r w:rsidRPr="0091273A">
        <w:rPr>
          <w:rFonts w:ascii="Calibri" w:hAnsi="Calibri" w:cs="Calibri"/>
        </w:rPr>
        <w:t>Fulfil statutory duties as a trustee, ensuring the charity is well-governed and compliant with Charity Commission guidance.</w:t>
      </w:r>
    </w:p>
    <w:p w14:paraId="35C1460E" w14:textId="77777777" w:rsidR="001D47AD" w:rsidRPr="0091273A" w:rsidRDefault="001D47AD" w:rsidP="001D47AD">
      <w:pPr>
        <w:numPr>
          <w:ilvl w:val="0"/>
          <w:numId w:val="1"/>
        </w:numPr>
        <w:rPr>
          <w:rFonts w:ascii="Calibri" w:hAnsi="Calibri" w:cs="Calibri"/>
        </w:rPr>
      </w:pPr>
      <w:r w:rsidRPr="0091273A">
        <w:rPr>
          <w:rFonts w:ascii="Calibri" w:hAnsi="Calibri" w:cs="Calibri"/>
        </w:rPr>
        <w:t>Provide strategic insight into healthcare systems, social prescribing initiatives, and community wellbeing policies.</w:t>
      </w:r>
    </w:p>
    <w:p w14:paraId="52A9662B" w14:textId="77777777" w:rsidR="001D47AD" w:rsidRPr="0091273A" w:rsidRDefault="001D47AD" w:rsidP="001D47AD">
      <w:pPr>
        <w:numPr>
          <w:ilvl w:val="0"/>
          <w:numId w:val="1"/>
        </w:numPr>
        <w:rPr>
          <w:rFonts w:ascii="Calibri" w:hAnsi="Calibri" w:cs="Calibri"/>
        </w:rPr>
      </w:pPr>
      <w:r w:rsidRPr="0091273A">
        <w:rPr>
          <w:rFonts w:ascii="Calibri" w:hAnsi="Calibri" w:cs="Calibri"/>
        </w:rPr>
        <w:t>Help the charity align its services with local health priorities and build strong partnerships within the NHS and voluntary sectors.</w:t>
      </w:r>
    </w:p>
    <w:p w14:paraId="47C16CB7" w14:textId="77777777" w:rsidR="001D47AD" w:rsidRPr="0091273A" w:rsidRDefault="001D47AD" w:rsidP="001D47AD">
      <w:pPr>
        <w:numPr>
          <w:ilvl w:val="0"/>
          <w:numId w:val="1"/>
        </w:numPr>
        <w:rPr>
          <w:rFonts w:ascii="Calibri" w:hAnsi="Calibri" w:cs="Calibri"/>
        </w:rPr>
      </w:pPr>
      <w:r w:rsidRPr="0091273A">
        <w:rPr>
          <w:rFonts w:ascii="Calibri" w:hAnsi="Calibri" w:cs="Calibri"/>
        </w:rPr>
        <w:t>Support the development and evaluation of arts-based health interventions, particularly those aimed at improving mental health and reducing social isolation.</w:t>
      </w:r>
    </w:p>
    <w:p w14:paraId="6274944D" w14:textId="77777777" w:rsidR="001D47AD" w:rsidRPr="0091273A" w:rsidRDefault="001D47AD" w:rsidP="001D47AD">
      <w:pPr>
        <w:numPr>
          <w:ilvl w:val="0"/>
          <w:numId w:val="1"/>
        </w:numPr>
        <w:rPr>
          <w:rFonts w:ascii="Calibri" w:hAnsi="Calibri" w:cs="Calibri"/>
        </w:rPr>
      </w:pPr>
      <w:r w:rsidRPr="0091273A">
        <w:rPr>
          <w:rFonts w:ascii="Calibri" w:hAnsi="Calibri" w:cs="Calibri"/>
        </w:rPr>
        <w:t>Act as a critical friend to staff, sharing sector insight and fostering collaboration with healthcare professionals and networks.</w:t>
      </w:r>
    </w:p>
    <w:p w14:paraId="2D6A366D" w14:textId="77777777" w:rsidR="001D47AD" w:rsidRPr="0091273A" w:rsidRDefault="00000000" w:rsidP="001D47AD">
      <w:pPr>
        <w:rPr>
          <w:rFonts w:ascii="Calibri" w:hAnsi="Calibri" w:cs="Calibri"/>
        </w:rPr>
      </w:pPr>
      <w:r w:rsidRPr="0091273A">
        <w:rPr>
          <w:rFonts w:ascii="Calibri" w:hAnsi="Calibri" w:cs="Calibri"/>
        </w:rPr>
        <w:pict w14:anchorId="7B07E761">
          <v:rect id="_x0000_i1026" style="width:0;height:1.5pt" o:hralign="center" o:hrstd="t" o:hr="t" fillcolor="#a0a0a0" stroked="f"/>
        </w:pict>
      </w:r>
    </w:p>
    <w:p w14:paraId="5EB6AF04" w14:textId="77777777" w:rsidR="001D47AD" w:rsidRPr="0091273A" w:rsidRDefault="001D47AD" w:rsidP="001D47AD">
      <w:pPr>
        <w:rPr>
          <w:rFonts w:ascii="Calibri" w:hAnsi="Calibri" w:cs="Calibri"/>
          <w:b/>
          <w:bCs/>
        </w:rPr>
      </w:pPr>
      <w:r w:rsidRPr="0091273A">
        <w:rPr>
          <w:rFonts w:ascii="Calibri" w:hAnsi="Calibri" w:cs="Calibri"/>
          <w:b/>
          <w:bCs/>
        </w:rPr>
        <w:t>Skills and Experience Sought</w:t>
      </w:r>
    </w:p>
    <w:p w14:paraId="216507DE" w14:textId="77777777" w:rsidR="001D47AD" w:rsidRPr="0091273A" w:rsidRDefault="001D47AD" w:rsidP="001D47AD">
      <w:pPr>
        <w:numPr>
          <w:ilvl w:val="0"/>
          <w:numId w:val="2"/>
        </w:numPr>
        <w:rPr>
          <w:rFonts w:ascii="Calibri" w:hAnsi="Calibri" w:cs="Calibri"/>
        </w:rPr>
      </w:pPr>
      <w:r w:rsidRPr="0091273A">
        <w:rPr>
          <w:rFonts w:ascii="Calibri" w:hAnsi="Calibri" w:cs="Calibri"/>
        </w:rPr>
        <w:t>Experience in healthcare, public health, social work, mental health services, or social prescribing pathways.</w:t>
      </w:r>
    </w:p>
    <w:p w14:paraId="3BEB9A34" w14:textId="77777777" w:rsidR="001D47AD" w:rsidRPr="0091273A" w:rsidRDefault="001D47AD" w:rsidP="001D47AD">
      <w:pPr>
        <w:numPr>
          <w:ilvl w:val="0"/>
          <w:numId w:val="2"/>
        </w:numPr>
        <w:rPr>
          <w:rFonts w:ascii="Calibri" w:hAnsi="Calibri" w:cs="Calibri"/>
        </w:rPr>
      </w:pPr>
      <w:r w:rsidRPr="0091273A">
        <w:rPr>
          <w:rFonts w:ascii="Calibri" w:hAnsi="Calibri" w:cs="Calibri"/>
        </w:rPr>
        <w:t>Understanding of NHS structures, Integrated Care Systems (ICSs), or the voluntary/community sector's role in health delivery.</w:t>
      </w:r>
    </w:p>
    <w:p w14:paraId="58878C77" w14:textId="77777777" w:rsidR="001D47AD" w:rsidRPr="0091273A" w:rsidRDefault="001D47AD" w:rsidP="001D47AD">
      <w:pPr>
        <w:numPr>
          <w:ilvl w:val="0"/>
          <w:numId w:val="2"/>
        </w:numPr>
        <w:rPr>
          <w:rFonts w:ascii="Calibri" w:hAnsi="Calibri" w:cs="Calibri"/>
        </w:rPr>
      </w:pPr>
      <w:r w:rsidRPr="0091273A">
        <w:rPr>
          <w:rFonts w:ascii="Calibri" w:hAnsi="Calibri" w:cs="Calibri"/>
        </w:rPr>
        <w:t>Strategic thinking and ability to contribute to board-level decision-making.</w:t>
      </w:r>
    </w:p>
    <w:p w14:paraId="63248752" w14:textId="77777777" w:rsidR="001D47AD" w:rsidRPr="0091273A" w:rsidRDefault="001D47AD" w:rsidP="001D47AD">
      <w:pPr>
        <w:numPr>
          <w:ilvl w:val="0"/>
          <w:numId w:val="2"/>
        </w:numPr>
        <w:rPr>
          <w:rFonts w:ascii="Calibri" w:hAnsi="Calibri" w:cs="Calibri"/>
        </w:rPr>
      </w:pPr>
      <w:r w:rsidRPr="0091273A">
        <w:rPr>
          <w:rFonts w:ascii="Calibri" w:hAnsi="Calibri" w:cs="Calibri"/>
        </w:rPr>
        <w:lastRenderedPageBreak/>
        <w:t>A commitment to person-centred care and reducing health inequalities through creative means.</w:t>
      </w:r>
    </w:p>
    <w:p w14:paraId="0B6849AE" w14:textId="77777777" w:rsidR="001D47AD" w:rsidRPr="0091273A" w:rsidRDefault="001D47AD" w:rsidP="001D47AD">
      <w:pPr>
        <w:numPr>
          <w:ilvl w:val="0"/>
          <w:numId w:val="2"/>
        </w:numPr>
        <w:rPr>
          <w:rFonts w:ascii="Calibri" w:hAnsi="Calibri" w:cs="Calibri"/>
        </w:rPr>
      </w:pPr>
      <w:r w:rsidRPr="0091273A">
        <w:rPr>
          <w:rFonts w:ascii="Calibri" w:hAnsi="Calibri" w:cs="Calibri"/>
        </w:rPr>
        <w:t>Excellent communication and collaboration skills.</w:t>
      </w:r>
    </w:p>
    <w:p w14:paraId="3ADF5979" w14:textId="77777777" w:rsidR="001D47AD" w:rsidRPr="0091273A" w:rsidRDefault="00000000" w:rsidP="001D47AD">
      <w:pPr>
        <w:rPr>
          <w:rFonts w:ascii="Calibri" w:hAnsi="Calibri" w:cs="Calibri"/>
        </w:rPr>
      </w:pPr>
      <w:r w:rsidRPr="0091273A">
        <w:rPr>
          <w:rFonts w:ascii="Calibri" w:hAnsi="Calibri" w:cs="Calibri"/>
        </w:rPr>
        <w:pict w14:anchorId="79447DBB">
          <v:rect id="_x0000_i1027" style="width:0;height:1.5pt" o:hralign="center" o:hrstd="t" o:hr="t" fillcolor="#a0a0a0" stroked="f"/>
        </w:pict>
      </w:r>
    </w:p>
    <w:p w14:paraId="621CE503" w14:textId="77777777" w:rsidR="006F238B" w:rsidRPr="0091273A" w:rsidRDefault="006F238B" w:rsidP="006F238B">
      <w:pPr>
        <w:rPr>
          <w:rFonts w:ascii="Calibri" w:hAnsi="Calibri" w:cs="Calibri"/>
          <w:b/>
          <w:bCs/>
        </w:rPr>
      </w:pPr>
      <w:r w:rsidRPr="0091273A">
        <w:rPr>
          <w:rFonts w:ascii="Calibri" w:hAnsi="Calibri" w:cs="Calibri"/>
          <w:b/>
          <w:bCs/>
        </w:rPr>
        <w:t>Time Commitment and Term</w:t>
      </w:r>
    </w:p>
    <w:p w14:paraId="098A9768" w14:textId="77777777" w:rsidR="006F238B" w:rsidRPr="0091273A" w:rsidRDefault="006F238B" w:rsidP="006F238B">
      <w:pPr>
        <w:numPr>
          <w:ilvl w:val="0"/>
          <w:numId w:val="5"/>
        </w:numPr>
        <w:rPr>
          <w:rFonts w:ascii="Calibri" w:hAnsi="Calibri" w:cs="Calibri"/>
        </w:rPr>
      </w:pPr>
      <w:r w:rsidRPr="0091273A">
        <w:rPr>
          <w:rFonts w:ascii="Calibri" w:hAnsi="Calibri" w:cs="Calibri"/>
        </w:rPr>
        <w:t>The Board typically meets quarterly, with meetings lasting around 2 hours.</w:t>
      </w:r>
    </w:p>
    <w:p w14:paraId="24DF392A" w14:textId="77777777" w:rsidR="006F238B" w:rsidRPr="0091273A" w:rsidRDefault="006F238B" w:rsidP="006F238B">
      <w:pPr>
        <w:numPr>
          <w:ilvl w:val="0"/>
          <w:numId w:val="5"/>
        </w:numPr>
        <w:rPr>
          <w:rFonts w:ascii="Calibri" w:hAnsi="Calibri" w:cs="Calibri"/>
        </w:rPr>
      </w:pPr>
      <w:r w:rsidRPr="0091273A">
        <w:rPr>
          <w:rFonts w:ascii="Calibri" w:hAnsi="Calibri" w:cs="Calibri"/>
        </w:rPr>
        <w:t>Trustees are also expected to contribute between meetings and may sit on sub-committees.</w:t>
      </w:r>
    </w:p>
    <w:p w14:paraId="22A0C592" w14:textId="77777777" w:rsidR="006F238B" w:rsidRPr="0091273A" w:rsidRDefault="006F238B" w:rsidP="006F238B">
      <w:pPr>
        <w:numPr>
          <w:ilvl w:val="0"/>
          <w:numId w:val="5"/>
        </w:numPr>
        <w:rPr>
          <w:rFonts w:ascii="Calibri" w:hAnsi="Calibri" w:cs="Calibri"/>
        </w:rPr>
      </w:pPr>
      <w:r w:rsidRPr="0091273A">
        <w:rPr>
          <w:rFonts w:ascii="Calibri" w:hAnsi="Calibri" w:cs="Calibri"/>
        </w:rPr>
        <w:t>Trustees are usually appointed for a term of 3 years, renewable twice.</w:t>
      </w:r>
    </w:p>
    <w:p w14:paraId="04CA5DCE" w14:textId="77777777" w:rsidR="001D47AD" w:rsidRPr="0091273A" w:rsidRDefault="00000000" w:rsidP="001D47AD">
      <w:pPr>
        <w:rPr>
          <w:rFonts w:ascii="Calibri" w:hAnsi="Calibri" w:cs="Calibri"/>
        </w:rPr>
      </w:pPr>
      <w:r w:rsidRPr="0091273A">
        <w:rPr>
          <w:rFonts w:ascii="Calibri" w:hAnsi="Calibri" w:cs="Calibri"/>
        </w:rPr>
        <w:pict w14:anchorId="539854C3">
          <v:rect id="_x0000_i1028" style="width:0;height:1.5pt" o:hralign="center" o:hrstd="t" o:hr="t" fillcolor="#a0a0a0" stroked="f"/>
        </w:pict>
      </w:r>
    </w:p>
    <w:p w14:paraId="724E7485" w14:textId="77777777" w:rsidR="006F238B" w:rsidRPr="0091273A" w:rsidRDefault="006F238B" w:rsidP="006F238B">
      <w:pPr>
        <w:rPr>
          <w:rFonts w:ascii="Calibri" w:hAnsi="Calibri" w:cs="Calibri"/>
          <w:b/>
          <w:bCs/>
        </w:rPr>
      </w:pPr>
      <w:r w:rsidRPr="0091273A">
        <w:rPr>
          <w:rFonts w:ascii="Calibri" w:hAnsi="Calibri" w:cs="Calibri"/>
          <w:b/>
          <w:bCs/>
        </w:rPr>
        <w:t>What You’ll Gain</w:t>
      </w:r>
    </w:p>
    <w:p w14:paraId="46D90A0D" w14:textId="77777777" w:rsidR="006F238B" w:rsidRPr="0091273A" w:rsidRDefault="006F238B" w:rsidP="006F238B">
      <w:pPr>
        <w:numPr>
          <w:ilvl w:val="0"/>
          <w:numId w:val="6"/>
        </w:numPr>
        <w:rPr>
          <w:rFonts w:ascii="Calibri" w:hAnsi="Calibri" w:cs="Calibri"/>
        </w:rPr>
      </w:pPr>
      <w:r w:rsidRPr="0091273A">
        <w:rPr>
          <w:rFonts w:ascii="Calibri" w:hAnsi="Calibri" w:cs="Calibri"/>
        </w:rPr>
        <w:t>The opportunity to make a meaningful impact on a small charity with a big local footprint.</w:t>
      </w:r>
    </w:p>
    <w:p w14:paraId="0F6378C1" w14:textId="77777777" w:rsidR="006F238B" w:rsidRPr="0091273A" w:rsidRDefault="006F238B" w:rsidP="006F238B">
      <w:pPr>
        <w:numPr>
          <w:ilvl w:val="0"/>
          <w:numId w:val="6"/>
        </w:numPr>
        <w:rPr>
          <w:rFonts w:ascii="Calibri" w:hAnsi="Calibri" w:cs="Calibri"/>
        </w:rPr>
      </w:pPr>
      <w:r w:rsidRPr="0091273A">
        <w:rPr>
          <w:rFonts w:ascii="Calibri" w:hAnsi="Calibri" w:cs="Calibri"/>
        </w:rPr>
        <w:t>Collaborative work with a passionate and supportive board.</w:t>
      </w:r>
    </w:p>
    <w:p w14:paraId="761C4A65" w14:textId="62D055C5" w:rsidR="006F238B" w:rsidRPr="0091273A" w:rsidRDefault="006F238B" w:rsidP="006F238B">
      <w:pPr>
        <w:numPr>
          <w:ilvl w:val="0"/>
          <w:numId w:val="6"/>
        </w:numPr>
        <w:rPr>
          <w:rFonts w:ascii="Calibri" w:hAnsi="Calibri" w:cs="Calibri"/>
        </w:rPr>
      </w:pPr>
      <w:r w:rsidRPr="0091273A">
        <w:rPr>
          <w:rFonts w:ascii="Calibri" w:hAnsi="Calibri" w:cs="Calibri"/>
        </w:rPr>
        <w:t xml:space="preserve">The chance to apply your </w:t>
      </w:r>
      <w:r w:rsidR="00174CCC" w:rsidRPr="0091273A">
        <w:rPr>
          <w:rFonts w:ascii="Calibri" w:hAnsi="Calibri" w:cs="Calibri"/>
        </w:rPr>
        <w:t>skills and experience</w:t>
      </w:r>
      <w:r w:rsidRPr="0091273A">
        <w:rPr>
          <w:rFonts w:ascii="Calibri" w:hAnsi="Calibri" w:cs="Calibri"/>
        </w:rPr>
        <w:t xml:space="preserve"> to a social cause.</w:t>
      </w:r>
    </w:p>
    <w:p w14:paraId="1C3AFD25" w14:textId="77777777" w:rsidR="00C15647" w:rsidRPr="0091273A" w:rsidRDefault="00000000" w:rsidP="00C15647">
      <w:pPr>
        <w:ind w:left="360"/>
        <w:rPr>
          <w:rFonts w:ascii="Calibri" w:hAnsi="Calibri" w:cs="Calibri"/>
        </w:rPr>
      </w:pPr>
      <w:r w:rsidRPr="0091273A">
        <w:rPr>
          <w:rFonts w:ascii="Calibri" w:hAnsi="Calibri" w:cs="Calibri"/>
        </w:rPr>
        <w:pict w14:anchorId="0139A9FD">
          <v:rect id="_x0000_i1029" style="width:0;height:1.5pt" o:hralign="center" o:hrstd="t" o:hr="t" fillcolor="#a0a0a0" stroked="f"/>
        </w:pict>
      </w:r>
    </w:p>
    <w:p w14:paraId="1E0E2AB1" w14:textId="77777777" w:rsidR="00C15647" w:rsidRPr="0091273A" w:rsidRDefault="00C15647" w:rsidP="00C15647">
      <w:pPr>
        <w:rPr>
          <w:rFonts w:ascii="Calibri" w:hAnsi="Calibri" w:cs="Calibri"/>
          <w:b/>
          <w:bCs/>
        </w:rPr>
      </w:pPr>
      <w:r w:rsidRPr="0091273A">
        <w:rPr>
          <w:rFonts w:ascii="Calibri" w:hAnsi="Calibri" w:cs="Calibri"/>
          <w:b/>
          <w:bCs/>
        </w:rPr>
        <w:t>Application</w:t>
      </w:r>
    </w:p>
    <w:p w14:paraId="20889AC3" w14:textId="77777777" w:rsidR="00C15647" w:rsidRPr="0091273A" w:rsidRDefault="00C15647" w:rsidP="00C15647">
      <w:pPr>
        <w:ind w:left="360"/>
        <w:rPr>
          <w:rFonts w:ascii="Calibri" w:hAnsi="Calibri" w:cs="Calibri"/>
        </w:rPr>
      </w:pPr>
      <w:r w:rsidRPr="0091273A">
        <w:rPr>
          <w:rFonts w:ascii="Calibri" w:hAnsi="Calibri" w:cs="Calibri"/>
        </w:rPr>
        <w:t>Prior board or trustee experience is welcome but not essential. We are committed to diversity and welcome applicants from all backgrounds.  If you do not meet the criteria specified but have a passion for our work, we would still like to hear from you.</w:t>
      </w:r>
    </w:p>
    <w:p w14:paraId="33A5ED7D" w14:textId="77777777" w:rsidR="00C15647" w:rsidRPr="0091273A" w:rsidRDefault="00C15647" w:rsidP="00C15647">
      <w:pPr>
        <w:ind w:left="360"/>
        <w:rPr>
          <w:rFonts w:ascii="Calibri" w:hAnsi="Calibri" w:cs="Calibri"/>
        </w:rPr>
      </w:pPr>
      <w:r w:rsidRPr="0091273A">
        <w:rPr>
          <w:rFonts w:ascii="Calibri" w:hAnsi="Calibri" w:cs="Calibri"/>
        </w:rPr>
        <w:t xml:space="preserve"> </w:t>
      </w:r>
      <w:r w:rsidRPr="0091273A">
        <w:rPr>
          <w:rFonts w:ascii="Calibri" w:hAnsi="Calibri" w:cs="Calibri"/>
          <w:b/>
          <w:bCs/>
        </w:rPr>
        <w:t>To apply or find out more</w:t>
      </w:r>
      <w:r w:rsidRPr="0091273A">
        <w:rPr>
          <w:rFonts w:ascii="Calibri" w:hAnsi="Calibri" w:cs="Calibri"/>
        </w:rPr>
        <w:t xml:space="preserve">, please visit our website </w:t>
      </w:r>
      <w:hyperlink r:id="rId7" w:history="1">
        <w:r w:rsidRPr="0091273A">
          <w:rPr>
            <w:rStyle w:val="Hyperlink"/>
            <w:rFonts w:ascii="Calibri" w:hAnsi="Calibri" w:cs="Calibri"/>
          </w:rPr>
          <w:t>independentarts.org.uk</w:t>
        </w:r>
      </w:hyperlink>
      <w:r w:rsidRPr="0091273A">
        <w:rPr>
          <w:rFonts w:ascii="Calibri" w:hAnsi="Calibri" w:cs="Calibri"/>
        </w:rPr>
        <w:t xml:space="preserve">  and/or</w:t>
      </w:r>
    </w:p>
    <w:p w14:paraId="7F94B0E8" w14:textId="77777777" w:rsidR="00C15647" w:rsidRPr="0091273A" w:rsidRDefault="00C15647" w:rsidP="00C15647">
      <w:pPr>
        <w:ind w:left="360"/>
        <w:rPr>
          <w:rFonts w:ascii="Calibri" w:hAnsi="Calibri" w:cs="Calibri"/>
        </w:rPr>
      </w:pPr>
      <w:r w:rsidRPr="0091273A">
        <w:rPr>
          <w:rFonts w:ascii="Calibri" w:hAnsi="Calibri" w:cs="Calibri"/>
        </w:rPr>
        <w:t xml:space="preserve"> email Jacquie Heany, Chair of Trustees  </w:t>
      </w:r>
      <w:hyperlink r:id="rId8" w:history="1">
        <w:r w:rsidRPr="0091273A">
          <w:rPr>
            <w:rStyle w:val="Hyperlink"/>
            <w:rFonts w:ascii="Calibri" w:hAnsi="Calibri" w:cs="Calibri"/>
          </w:rPr>
          <w:t>trustees@independentarts.org.uk</w:t>
        </w:r>
      </w:hyperlink>
      <w:r w:rsidRPr="0091273A">
        <w:rPr>
          <w:rFonts w:ascii="Calibri" w:hAnsi="Calibri" w:cs="Calibri"/>
        </w:rPr>
        <w:t xml:space="preserve"> </w:t>
      </w:r>
    </w:p>
    <w:p w14:paraId="437BD8D1" w14:textId="77777777" w:rsidR="00C15647" w:rsidRPr="0091273A" w:rsidRDefault="00C15647" w:rsidP="00C15647">
      <w:pPr>
        <w:rPr>
          <w:rFonts w:ascii="Calibri" w:hAnsi="Calibri" w:cs="Calibri"/>
        </w:rPr>
      </w:pPr>
    </w:p>
    <w:p w14:paraId="785002BD" w14:textId="77777777" w:rsidR="0002149F" w:rsidRPr="0091273A" w:rsidRDefault="0002149F">
      <w:pPr>
        <w:rPr>
          <w:rFonts w:ascii="Calibri" w:hAnsi="Calibri" w:cs="Calibri"/>
        </w:rPr>
      </w:pPr>
    </w:p>
    <w:sectPr w:rsidR="0002149F" w:rsidRPr="00912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3D"/>
    <w:multiLevelType w:val="multilevel"/>
    <w:tmpl w:val="1EB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F4CC4"/>
    <w:multiLevelType w:val="multilevel"/>
    <w:tmpl w:val="87BC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64BFD"/>
    <w:multiLevelType w:val="multilevel"/>
    <w:tmpl w:val="DAE4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06F9F"/>
    <w:multiLevelType w:val="multilevel"/>
    <w:tmpl w:val="0C7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235849"/>
    <w:multiLevelType w:val="multilevel"/>
    <w:tmpl w:val="50AE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638BB"/>
    <w:multiLevelType w:val="multilevel"/>
    <w:tmpl w:val="40C8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948360">
    <w:abstractNumId w:val="0"/>
  </w:num>
  <w:num w:numId="2" w16cid:durableId="557671002">
    <w:abstractNumId w:val="3"/>
  </w:num>
  <w:num w:numId="3" w16cid:durableId="421419853">
    <w:abstractNumId w:val="5"/>
  </w:num>
  <w:num w:numId="4" w16cid:durableId="1258563722">
    <w:abstractNumId w:val="4"/>
  </w:num>
  <w:num w:numId="5" w16cid:durableId="1164861263">
    <w:abstractNumId w:val="2"/>
  </w:num>
  <w:num w:numId="6" w16cid:durableId="8291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AD"/>
    <w:rsid w:val="0002149F"/>
    <w:rsid w:val="00174CCC"/>
    <w:rsid w:val="001D47AD"/>
    <w:rsid w:val="00200016"/>
    <w:rsid w:val="0027052E"/>
    <w:rsid w:val="005B302D"/>
    <w:rsid w:val="006F238B"/>
    <w:rsid w:val="0091273A"/>
    <w:rsid w:val="00C15647"/>
    <w:rsid w:val="00D753BD"/>
    <w:rsid w:val="00F96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4CBB"/>
  <w15:chartTrackingRefBased/>
  <w15:docId w15:val="{DD2A9E47-677E-44B3-8A59-C9393F2B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7AD"/>
    <w:rPr>
      <w:rFonts w:eastAsiaTheme="majorEastAsia" w:cstheme="majorBidi"/>
      <w:color w:val="272727" w:themeColor="text1" w:themeTint="D8"/>
    </w:rPr>
  </w:style>
  <w:style w:type="paragraph" w:styleId="Title">
    <w:name w:val="Title"/>
    <w:basedOn w:val="Normal"/>
    <w:next w:val="Normal"/>
    <w:link w:val="TitleChar"/>
    <w:uiPriority w:val="10"/>
    <w:qFormat/>
    <w:rsid w:val="001D4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7AD"/>
    <w:pPr>
      <w:spacing w:before="160"/>
      <w:jc w:val="center"/>
    </w:pPr>
    <w:rPr>
      <w:i/>
      <w:iCs/>
      <w:color w:val="404040" w:themeColor="text1" w:themeTint="BF"/>
    </w:rPr>
  </w:style>
  <w:style w:type="character" w:customStyle="1" w:styleId="QuoteChar">
    <w:name w:val="Quote Char"/>
    <w:basedOn w:val="DefaultParagraphFont"/>
    <w:link w:val="Quote"/>
    <w:uiPriority w:val="29"/>
    <w:rsid w:val="001D47AD"/>
    <w:rPr>
      <w:i/>
      <w:iCs/>
      <w:color w:val="404040" w:themeColor="text1" w:themeTint="BF"/>
    </w:rPr>
  </w:style>
  <w:style w:type="paragraph" w:styleId="ListParagraph">
    <w:name w:val="List Paragraph"/>
    <w:basedOn w:val="Normal"/>
    <w:uiPriority w:val="34"/>
    <w:qFormat/>
    <w:rsid w:val="001D47AD"/>
    <w:pPr>
      <w:ind w:left="720"/>
      <w:contextualSpacing/>
    </w:pPr>
  </w:style>
  <w:style w:type="character" w:styleId="IntenseEmphasis">
    <w:name w:val="Intense Emphasis"/>
    <w:basedOn w:val="DefaultParagraphFont"/>
    <w:uiPriority w:val="21"/>
    <w:qFormat/>
    <w:rsid w:val="001D47AD"/>
    <w:rPr>
      <w:i/>
      <w:iCs/>
      <w:color w:val="0F4761" w:themeColor="accent1" w:themeShade="BF"/>
    </w:rPr>
  </w:style>
  <w:style w:type="paragraph" w:styleId="IntenseQuote">
    <w:name w:val="Intense Quote"/>
    <w:basedOn w:val="Normal"/>
    <w:next w:val="Normal"/>
    <w:link w:val="IntenseQuoteChar"/>
    <w:uiPriority w:val="30"/>
    <w:qFormat/>
    <w:rsid w:val="001D4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7AD"/>
    <w:rPr>
      <w:i/>
      <w:iCs/>
      <w:color w:val="0F4761" w:themeColor="accent1" w:themeShade="BF"/>
    </w:rPr>
  </w:style>
  <w:style w:type="character" w:styleId="IntenseReference">
    <w:name w:val="Intense Reference"/>
    <w:basedOn w:val="DefaultParagraphFont"/>
    <w:uiPriority w:val="32"/>
    <w:qFormat/>
    <w:rsid w:val="001D47AD"/>
    <w:rPr>
      <w:b/>
      <w:bCs/>
      <w:smallCaps/>
      <w:color w:val="0F4761" w:themeColor="accent1" w:themeShade="BF"/>
      <w:spacing w:val="5"/>
    </w:rPr>
  </w:style>
  <w:style w:type="character" w:styleId="Hyperlink">
    <w:name w:val="Hyperlink"/>
    <w:basedOn w:val="DefaultParagraphFont"/>
    <w:uiPriority w:val="99"/>
    <w:unhideWhenUsed/>
    <w:rsid w:val="00C156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530398">
      <w:bodyDiv w:val="1"/>
      <w:marLeft w:val="0"/>
      <w:marRight w:val="0"/>
      <w:marTop w:val="0"/>
      <w:marBottom w:val="0"/>
      <w:divBdr>
        <w:top w:val="none" w:sz="0" w:space="0" w:color="auto"/>
        <w:left w:val="none" w:sz="0" w:space="0" w:color="auto"/>
        <w:bottom w:val="none" w:sz="0" w:space="0" w:color="auto"/>
        <w:right w:val="none" w:sz="0" w:space="0" w:color="auto"/>
      </w:divBdr>
    </w:div>
    <w:div w:id="21032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tees@independentarts.org.uk" TargetMode="External"/><Relationship Id="rId3" Type="http://schemas.openxmlformats.org/officeDocument/2006/relationships/settings" Target="settings.xml"/><Relationship Id="rId7" Type="http://schemas.openxmlformats.org/officeDocument/2006/relationships/hyperlink" Target="http://www.independentar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heany</dc:creator>
  <cp:keywords/>
  <dc:description/>
  <cp:lastModifiedBy>dan heany</cp:lastModifiedBy>
  <cp:revision>8</cp:revision>
  <dcterms:created xsi:type="dcterms:W3CDTF">2025-05-06T12:19:00Z</dcterms:created>
  <dcterms:modified xsi:type="dcterms:W3CDTF">2025-05-06T16:38:00Z</dcterms:modified>
</cp:coreProperties>
</file>