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4FB3" w14:textId="77777777" w:rsidR="009D4E63" w:rsidRPr="00DC2CE8" w:rsidRDefault="009D4E63" w:rsidP="001051F9">
      <w:pPr>
        <w:rPr>
          <w:rFonts w:ascii="Calibri" w:hAnsi="Calibri" w:cs="Calibri"/>
          <w:b/>
          <w:bCs/>
        </w:rPr>
      </w:pPr>
      <w:r w:rsidRPr="00DC2CE8">
        <w:rPr>
          <w:rFonts w:ascii="Calibri" w:hAnsi="Calibri" w:cs="Calibri"/>
          <w:b/>
          <w:bCs/>
          <w:noProof/>
        </w:rPr>
        <w:drawing>
          <wp:inline distT="0" distB="0" distL="0" distR="0" wp14:anchorId="1287EF54" wp14:editId="03F5374C">
            <wp:extent cx="2051404" cy="929640"/>
            <wp:effectExtent l="0" t="0" r="635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081146" cy="943118"/>
                    </a:xfrm>
                    <a:prstGeom prst="rect">
                      <a:avLst/>
                    </a:prstGeom>
                  </pic:spPr>
                </pic:pic>
              </a:graphicData>
            </a:graphic>
          </wp:inline>
        </w:drawing>
      </w:r>
    </w:p>
    <w:p w14:paraId="45A95D42" w14:textId="77777777" w:rsidR="009D4E63" w:rsidRPr="00DC2CE8" w:rsidRDefault="009D4E63" w:rsidP="001051F9">
      <w:pPr>
        <w:rPr>
          <w:rFonts w:ascii="Calibri" w:hAnsi="Calibri" w:cs="Calibri"/>
          <w:b/>
          <w:bCs/>
        </w:rPr>
      </w:pPr>
    </w:p>
    <w:p w14:paraId="068D9720" w14:textId="661B7020" w:rsidR="001051F9" w:rsidRPr="00DC2CE8" w:rsidRDefault="001051F9" w:rsidP="001051F9">
      <w:pPr>
        <w:rPr>
          <w:rFonts w:ascii="Calibri" w:hAnsi="Calibri" w:cs="Calibri"/>
          <w:b/>
          <w:bCs/>
          <w:sz w:val="28"/>
          <w:szCs w:val="28"/>
        </w:rPr>
      </w:pPr>
      <w:r w:rsidRPr="00DC2CE8">
        <w:rPr>
          <w:rFonts w:ascii="Calibri" w:hAnsi="Calibri" w:cs="Calibri"/>
          <w:b/>
          <w:bCs/>
          <w:sz w:val="28"/>
          <w:szCs w:val="28"/>
        </w:rPr>
        <w:t>Trustee Role Description – Information Security Specialist</w:t>
      </w:r>
    </w:p>
    <w:p w14:paraId="00EB4D84" w14:textId="64C8864B" w:rsidR="001051F9" w:rsidRPr="00DC2CE8" w:rsidRDefault="001051F9" w:rsidP="001051F9">
      <w:pPr>
        <w:rPr>
          <w:rFonts w:ascii="Calibri" w:hAnsi="Calibri" w:cs="Calibri"/>
        </w:rPr>
      </w:pPr>
      <w:r w:rsidRPr="00DC2CE8">
        <w:rPr>
          <w:rFonts w:ascii="Calibri" w:hAnsi="Calibri" w:cs="Calibri"/>
          <w:b/>
          <w:bCs/>
        </w:rPr>
        <w:t>Organisation:</w:t>
      </w:r>
      <w:r w:rsidRPr="00DC2CE8">
        <w:rPr>
          <w:rFonts w:ascii="Calibri" w:hAnsi="Calibri" w:cs="Calibri"/>
        </w:rPr>
        <w:t xml:space="preserve"> Independent Arts</w:t>
      </w:r>
      <w:r w:rsidRPr="00DC2CE8">
        <w:rPr>
          <w:rFonts w:ascii="Calibri" w:hAnsi="Calibri" w:cs="Calibri"/>
        </w:rPr>
        <w:br/>
      </w:r>
      <w:r w:rsidRPr="00DC2CE8">
        <w:rPr>
          <w:rFonts w:ascii="Calibri" w:hAnsi="Calibri" w:cs="Calibri"/>
          <w:b/>
          <w:bCs/>
        </w:rPr>
        <w:t>Location:</w:t>
      </w:r>
      <w:r w:rsidRPr="00DC2CE8">
        <w:rPr>
          <w:rFonts w:ascii="Calibri" w:hAnsi="Calibri" w:cs="Calibri"/>
        </w:rPr>
        <w:t xml:space="preserve"> Newport, Isle of Wight</w:t>
      </w:r>
      <w:r w:rsidRPr="00DC2CE8">
        <w:rPr>
          <w:rFonts w:ascii="Calibri" w:hAnsi="Calibri" w:cs="Calibri"/>
        </w:rPr>
        <w:br/>
      </w:r>
      <w:r w:rsidRPr="00DC2CE8">
        <w:rPr>
          <w:rFonts w:ascii="Calibri" w:hAnsi="Calibri" w:cs="Calibri"/>
          <w:b/>
          <w:bCs/>
        </w:rPr>
        <w:t>Commitment:</w:t>
      </w:r>
      <w:r w:rsidRPr="00DC2CE8">
        <w:rPr>
          <w:rFonts w:ascii="Calibri" w:hAnsi="Calibri" w:cs="Calibri"/>
        </w:rPr>
        <w:t xml:space="preserve"> 4 board meetings per year + additional advisory support as needed</w:t>
      </w:r>
      <w:r w:rsidRPr="00DC2CE8">
        <w:rPr>
          <w:rFonts w:ascii="Calibri" w:hAnsi="Calibri" w:cs="Calibri"/>
        </w:rPr>
        <w:br/>
      </w:r>
      <w:r w:rsidRPr="00DC2CE8">
        <w:rPr>
          <w:rFonts w:ascii="Calibri" w:hAnsi="Calibri" w:cs="Calibri"/>
          <w:b/>
          <w:bCs/>
        </w:rPr>
        <w:t>Reporting to:</w:t>
      </w:r>
      <w:r w:rsidRPr="00DC2CE8">
        <w:rPr>
          <w:rFonts w:ascii="Calibri" w:hAnsi="Calibri" w:cs="Calibri"/>
        </w:rPr>
        <w:t xml:space="preserve"> Chair of Trustees</w:t>
      </w:r>
    </w:p>
    <w:p w14:paraId="5E097ED8" w14:textId="4DCF0F6C" w:rsidR="001051F9" w:rsidRPr="00DC2CE8" w:rsidRDefault="007D5FF5" w:rsidP="001051F9">
      <w:pPr>
        <w:rPr>
          <w:rFonts w:ascii="Calibri" w:hAnsi="Calibri" w:cs="Calibri"/>
          <w:b/>
          <w:bCs/>
        </w:rPr>
      </w:pPr>
      <w:r w:rsidRPr="00DC2CE8">
        <w:rPr>
          <w:rFonts w:ascii="Calibri" w:hAnsi="Calibri" w:cs="Calibri"/>
          <w:b/>
          <w:bCs/>
        </w:rPr>
        <w:t>About Independent Arts</w:t>
      </w:r>
    </w:p>
    <w:p w14:paraId="557DE6F7" w14:textId="77777777" w:rsidR="00EC4CD4" w:rsidRPr="00DC2CE8" w:rsidRDefault="00EC4CD4" w:rsidP="00EC4CD4">
      <w:pPr>
        <w:rPr>
          <w:rFonts w:ascii="Calibri" w:hAnsi="Calibri" w:cs="Calibri"/>
        </w:rPr>
      </w:pPr>
      <w:r w:rsidRPr="00DC2CE8">
        <w:rPr>
          <w:rFonts w:ascii="Calibri" w:hAnsi="Calibri" w:cs="Calibri"/>
        </w:rPr>
        <w:t>Independent Arts is a creative well-being charity using the arts to improve wellbeing, reduce isolation, and promote social inclusion across the Isle of Wight. Through workshops, community engagement, and creative programmes, we support people of all ages and backgrounds—especially those who are vulnerable or marginalised.</w:t>
      </w:r>
    </w:p>
    <w:p w14:paraId="3468DACF" w14:textId="77777777" w:rsidR="007D5FF5" w:rsidRPr="00DC2CE8" w:rsidRDefault="001051F9" w:rsidP="007D5FF5">
      <w:pPr>
        <w:rPr>
          <w:rFonts w:ascii="Calibri" w:hAnsi="Calibri" w:cs="Calibri"/>
        </w:rPr>
      </w:pPr>
      <w:r w:rsidRPr="00DC2CE8">
        <w:rPr>
          <w:rFonts w:ascii="Calibri" w:hAnsi="Calibri" w:cs="Calibri"/>
        </w:rPr>
        <w:t xml:space="preserve">We are seeking a new trustee with professional experience in </w:t>
      </w:r>
      <w:r w:rsidRPr="00DC2CE8">
        <w:rPr>
          <w:rFonts w:ascii="Calibri" w:hAnsi="Calibri" w:cs="Calibri"/>
          <w:b/>
          <w:bCs/>
        </w:rPr>
        <w:t>information security and data protection</w:t>
      </w:r>
      <w:r w:rsidRPr="00DC2CE8">
        <w:rPr>
          <w:rFonts w:ascii="Calibri" w:hAnsi="Calibri" w:cs="Calibri"/>
        </w:rPr>
        <w:t xml:space="preserve"> to join our Board and help guide our digital strategy and safeguard sensitive information.</w:t>
      </w:r>
    </w:p>
    <w:p w14:paraId="2D53FFA9" w14:textId="4BC8D4C0" w:rsidR="001051F9" w:rsidRPr="00DC2CE8" w:rsidRDefault="00000000" w:rsidP="001051F9">
      <w:pPr>
        <w:rPr>
          <w:rFonts w:ascii="Calibri" w:hAnsi="Calibri" w:cs="Calibri"/>
        </w:rPr>
      </w:pPr>
      <w:r w:rsidRPr="00DC2CE8">
        <w:rPr>
          <w:rFonts w:ascii="Calibri" w:hAnsi="Calibri" w:cs="Calibri"/>
        </w:rPr>
        <w:pict w14:anchorId="7EE1B850">
          <v:rect id="_x0000_i1025" style="width:0;height:1.5pt" o:hralign="center" o:hrstd="t" o:hr="t" fillcolor="#a0a0a0" stroked="f"/>
        </w:pict>
      </w:r>
    </w:p>
    <w:p w14:paraId="0A83B783" w14:textId="77777777" w:rsidR="001051F9" w:rsidRPr="00DC2CE8" w:rsidRDefault="001051F9" w:rsidP="001051F9">
      <w:pPr>
        <w:rPr>
          <w:rFonts w:ascii="Calibri" w:hAnsi="Calibri" w:cs="Calibri"/>
          <w:b/>
          <w:bCs/>
        </w:rPr>
      </w:pPr>
      <w:r w:rsidRPr="00DC2CE8">
        <w:rPr>
          <w:rFonts w:ascii="Calibri" w:hAnsi="Calibri" w:cs="Calibri"/>
          <w:b/>
          <w:bCs/>
        </w:rPr>
        <w:t>Key Responsibilities</w:t>
      </w:r>
    </w:p>
    <w:p w14:paraId="7A23CA25" w14:textId="77777777" w:rsidR="001051F9" w:rsidRPr="00DC2CE8" w:rsidRDefault="001051F9" w:rsidP="001051F9">
      <w:pPr>
        <w:numPr>
          <w:ilvl w:val="0"/>
          <w:numId w:val="1"/>
        </w:numPr>
        <w:rPr>
          <w:rFonts w:ascii="Calibri" w:hAnsi="Calibri" w:cs="Calibri"/>
        </w:rPr>
      </w:pPr>
      <w:r w:rsidRPr="00DC2CE8">
        <w:rPr>
          <w:rFonts w:ascii="Calibri" w:hAnsi="Calibri" w:cs="Calibri"/>
        </w:rPr>
        <w:t>Fulfil the statutory duties of a charity trustee as set out by the Charity Commission.</w:t>
      </w:r>
    </w:p>
    <w:p w14:paraId="4A0ED810" w14:textId="77777777" w:rsidR="001051F9" w:rsidRPr="00DC2CE8" w:rsidRDefault="001051F9" w:rsidP="001051F9">
      <w:pPr>
        <w:numPr>
          <w:ilvl w:val="0"/>
          <w:numId w:val="1"/>
        </w:numPr>
        <w:rPr>
          <w:rFonts w:ascii="Calibri" w:hAnsi="Calibri" w:cs="Calibri"/>
        </w:rPr>
      </w:pPr>
      <w:r w:rsidRPr="00DC2CE8">
        <w:rPr>
          <w:rFonts w:ascii="Calibri" w:hAnsi="Calibri" w:cs="Calibri"/>
        </w:rPr>
        <w:t>Provide strategic oversight and expert advice on matters relating to information security, data protection (including GDPR compliance), and digital risk.</w:t>
      </w:r>
    </w:p>
    <w:p w14:paraId="3683C9EF" w14:textId="77777777" w:rsidR="001051F9" w:rsidRPr="00DC2CE8" w:rsidRDefault="001051F9" w:rsidP="001051F9">
      <w:pPr>
        <w:numPr>
          <w:ilvl w:val="0"/>
          <w:numId w:val="1"/>
        </w:numPr>
        <w:rPr>
          <w:rFonts w:ascii="Calibri" w:hAnsi="Calibri" w:cs="Calibri"/>
        </w:rPr>
      </w:pPr>
      <w:r w:rsidRPr="00DC2CE8">
        <w:rPr>
          <w:rFonts w:ascii="Calibri" w:hAnsi="Calibri" w:cs="Calibri"/>
        </w:rPr>
        <w:t>Support the charity in developing and maintaining robust policies on cyber security, digital safeguarding, and secure data handling.</w:t>
      </w:r>
    </w:p>
    <w:p w14:paraId="78E6B3C8" w14:textId="77777777" w:rsidR="001051F9" w:rsidRPr="00DC2CE8" w:rsidRDefault="001051F9" w:rsidP="001051F9">
      <w:pPr>
        <w:numPr>
          <w:ilvl w:val="0"/>
          <w:numId w:val="1"/>
        </w:numPr>
        <w:rPr>
          <w:rFonts w:ascii="Calibri" w:hAnsi="Calibri" w:cs="Calibri"/>
        </w:rPr>
      </w:pPr>
      <w:r w:rsidRPr="00DC2CE8">
        <w:rPr>
          <w:rFonts w:ascii="Calibri" w:hAnsi="Calibri" w:cs="Calibri"/>
        </w:rPr>
        <w:t>Advise on the selection and use of digital tools and platforms to ensure they meet appropriate security standards.</w:t>
      </w:r>
    </w:p>
    <w:p w14:paraId="458BF751" w14:textId="77777777" w:rsidR="001051F9" w:rsidRPr="00DC2CE8" w:rsidRDefault="001051F9" w:rsidP="001051F9">
      <w:pPr>
        <w:numPr>
          <w:ilvl w:val="0"/>
          <w:numId w:val="1"/>
        </w:numPr>
        <w:rPr>
          <w:rFonts w:ascii="Calibri" w:hAnsi="Calibri" w:cs="Calibri"/>
        </w:rPr>
      </w:pPr>
      <w:r w:rsidRPr="00DC2CE8">
        <w:rPr>
          <w:rFonts w:ascii="Calibri" w:hAnsi="Calibri" w:cs="Calibri"/>
        </w:rPr>
        <w:t>Work with the board and staff team to enhance awareness and training on information security issues.</w:t>
      </w:r>
    </w:p>
    <w:p w14:paraId="7193C3A0" w14:textId="77777777" w:rsidR="007D5FF5" w:rsidRPr="00DC2CE8" w:rsidRDefault="001051F9" w:rsidP="007D5FF5">
      <w:pPr>
        <w:rPr>
          <w:rFonts w:ascii="Calibri" w:hAnsi="Calibri" w:cs="Calibri"/>
        </w:rPr>
      </w:pPr>
      <w:r w:rsidRPr="00DC2CE8">
        <w:rPr>
          <w:rFonts w:ascii="Calibri" w:hAnsi="Calibri" w:cs="Calibri"/>
        </w:rPr>
        <w:t>Contribute to overall strategic planning and governance in line with the charity’s aims.</w:t>
      </w:r>
    </w:p>
    <w:p w14:paraId="259BBB6A" w14:textId="605B1F49" w:rsidR="001051F9" w:rsidRPr="00DC2CE8" w:rsidRDefault="00000000" w:rsidP="007D5FF5">
      <w:pPr>
        <w:rPr>
          <w:rFonts w:ascii="Calibri" w:hAnsi="Calibri" w:cs="Calibri"/>
        </w:rPr>
      </w:pPr>
      <w:r w:rsidRPr="00DC2CE8">
        <w:rPr>
          <w:rFonts w:ascii="Calibri" w:hAnsi="Calibri" w:cs="Calibri"/>
        </w:rPr>
        <w:pict w14:anchorId="12A57C07">
          <v:rect id="_x0000_i1026" style="width:0;height:1.5pt" o:hralign="center" o:hrstd="t" o:hr="t" fillcolor="#a0a0a0" stroked="f"/>
        </w:pict>
      </w:r>
    </w:p>
    <w:p w14:paraId="6E3B59B2" w14:textId="77777777" w:rsidR="00DF023C" w:rsidRPr="00DC2CE8" w:rsidRDefault="00DF023C" w:rsidP="00DF023C">
      <w:pPr>
        <w:rPr>
          <w:rFonts w:ascii="Calibri" w:hAnsi="Calibri" w:cs="Calibri"/>
          <w:b/>
          <w:bCs/>
        </w:rPr>
      </w:pPr>
      <w:r w:rsidRPr="00DC2CE8">
        <w:rPr>
          <w:rFonts w:ascii="Calibri" w:hAnsi="Calibri" w:cs="Calibri"/>
          <w:b/>
          <w:bCs/>
        </w:rPr>
        <w:t>Skills and Experience Sought</w:t>
      </w:r>
    </w:p>
    <w:p w14:paraId="3A6BCDAC" w14:textId="77777777" w:rsidR="001051F9" w:rsidRPr="00DC2CE8" w:rsidRDefault="001051F9" w:rsidP="001051F9">
      <w:pPr>
        <w:numPr>
          <w:ilvl w:val="0"/>
          <w:numId w:val="2"/>
        </w:numPr>
        <w:rPr>
          <w:rFonts w:ascii="Calibri" w:hAnsi="Calibri" w:cs="Calibri"/>
        </w:rPr>
      </w:pPr>
      <w:r w:rsidRPr="00DC2CE8">
        <w:rPr>
          <w:rFonts w:ascii="Calibri" w:hAnsi="Calibri" w:cs="Calibri"/>
        </w:rPr>
        <w:t>Proven expertise in information security, cyber risk management, or IT governance.</w:t>
      </w:r>
    </w:p>
    <w:p w14:paraId="54BE1D72" w14:textId="77777777" w:rsidR="001051F9" w:rsidRPr="00DC2CE8" w:rsidRDefault="001051F9" w:rsidP="001051F9">
      <w:pPr>
        <w:numPr>
          <w:ilvl w:val="0"/>
          <w:numId w:val="2"/>
        </w:numPr>
        <w:rPr>
          <w:rFonts w:ascii="Calibri" w:hAnsi="Calibri" w:cs="Calibri"/>
        </w:rPr>
      </w:pPr>
      <w:r w:rsidRPr="00DC2CE8">
        <w:rPr>
          <w:rFonts w:ascii="Calibri" w:hAnsi="Calibri" w:cs="Calibri"/>
        </w:rPr>
        <w:t>Familiarity with UK data protection regulations and compliance standards (e.g. GDPR, ISO 27001).</w:t>
      </w:r>
    </w:p>
    <w:p w14:paraId="1C7C6FB7" w14:textId="77777777" w:rsidR="001051F9" w:rsidRPr="00DC2CE8" w:rsidRDefault="001051F9" w:rsidP="001051F9">
      <w:pPr>
        <w:numPr>
          <w:ilvl w:val="0"/>
          <w:numId w:val="2"/>
        </w:numPr>
        <w:rPr>
          <w:rFonts w:ascii="Calibri" w:hAnsi="Calibri" w:cs="Calibri"/>
        </w:rPr>
      </w:pPr>
      <w:r w:rsidRPr="00DC2CE8">
        <w:rPr>
          <w:rFonts w:ascii="Calibri" w:hAnsi="Calibri" w:cs="Calibri"/>
        </w:rPr>
        <w:t>Experience advising or working with non-profits or SMEs is an advantage.</w:t>
      </w:r>
    </w:p>
    <w:p w14:paraId="6CD67607" w14:textId="77777777" w:rsidR="001051F9" w:rsidRPr="00DC2CE8" w:rsidRDefault="001051F9" w:rsidP="001051F9">
      <w:pPr>
        <w:numPr>
          <w:ilvl w:val="0"/>
          <w:numId w:val="2"/>
        </w:numPr>
        <w:rPr>
          <w:rFonts w:ascii="Calibri" w:hAnsi="Calibri" w:cs="Calibri"/>
        </w:rPr>
      </w:pPr>
      <w:r w:rsidRPr="00DC2CE8">
        <w:rPr>
          <w:rFonts w:ascii="Calibri" w:hAnsi="Calibri" w:cs="Calibri"/>
        </w:rPr>
        <w:lastRenderedPageBreak/>
        <w:t>Strong communication skills and the ability to explain complex issues in plain language.</w:t>
      </w:r>
    </w:p>
    <w:p w14:paraId="0A17E95D" w14:textId="77777777" w:rsidR="007D5FF5" w:rsidRPr="00DC2CE8" w:rsidRDefault="001051F9" w:rsidP="007D5FF5">
      <w:pPr>
        <w:rPr>
          <w:rFonts w:ascii="Calibri" w:hAnsi="Calibri" w:cs="Calibri"/>
        </w:rPr>
      </w:pPr>
      <w:r w:rsidRPr="00DC2CE8">
        <w:rPr>
          <w:rFonts w:ascii="Calibri" w:hAnsi="Calibri" w:cs="Calibri"/>
        </w:rPr>
        <w:t>Commitment to the values and mission of Independent Arts.</w:t>
      </w:r>
    </w:p>
    <w:p w14:paraId="52604B08" w14:textId="77777777" w:rsidR="007D5FF5" w:rsidRPr="00DC2CE8" w:rsidRDefault="00000000" w:rsidP="007D5FF5">
      <w:pPr>
        <w:rPr>
          <w:rFonts w:ascii="Calibri" w:hAnsi="Calibri" w:cs="Calibri"/>
        </w:rPr>
      </w:pPr>
      <w:r w:rsidRPr="00DC2CE8">
        <w:rPr>
          <w:rFonts w:ascii="Calibri" w:hAnsi="Calibri" w:cs="Calibri"/>
        </w:rPr>
        <w:pict w14:anchorId="22CC1394">
          <v:rect id="_x0000_i1027" style="width:0;height:1.5pt" o:hralign="center" o:hrstd="t" o:hr="t" fillcolor="#a0a0a0" stroked="f"/>
        </w:pict>
      </w:r>
    </w:p>
    <w:p w14:paraId="5425A5D4" w14:textId="77777777" w:rsidR="001051F9" w:rsidRPr="00DC2CE8" w:rsidRDefault="001051F9" w:rsidP="001051F9">
      <w:pPr>
        <w:rPr>
          <w:rFonts w:ascii="Calibri" w:hAnsi="Calibri" w:cs="Calibri"/>
          <w:b/>
          <w:bCs/>
        </w:rPr>
      </w:pPr>
      <w:r w:rsidRPr="00DC2CE8">
        <w:rPr>
          <w:rFonts w:ascii="Calibri" w:hAnsi="Calibri" w:cs="Calibri"/>
          <w:b/>
          <w:bCs/>
        </w:rPr>
        <w:t>Time Commitment and Term</w:t>
      </w:r>
    </w:p>
    <w:p w14:paraId="43579AA5" w14:textId="1F586D8D" w:rsidR="001051F9" w:rsidRPr="00DC2CE8" w:rsidRDefault="001051F9" w:rsidP="001051F9">
      <w:pPr>
        <w:numPr>
          <w:ilvl w:val="0"/>
          <w:numId w:val="3"/>
        </w:numPr>
        <w:rPr>
          <w:rFonts w:ascii="Calibri" w:hAnsi="Calibri" w:cs="Calibri"/>
        </w:rPr>
      </w:pPr>
      <w:r w:rsidRPr="00DC2CE8">
        <w:rPr>
          <w:rFonts w:ascii="Calibri" w:hAnsi="Calibri" w:cs="Calibri"/>
        </w:rPr>
        <w:t>The Board typically meets quarterly, with meetings lasting around 2 hours.</w:t>
      </w:r>
    </w:p>
    <w:p w14:paraId="12D4839C" w14:textId="77777777" w:rsidR="001051F9" w:rsidRPr="00DC2CE8" w:rsidRDefault="001051F9" w:rsidP="001051F9">
      <w:pPr>
        <w:numPr>
          <w:ilvl w:val="0"/>
          <w:numId w:val="3"/>
        </w:numPr>
        <w:rPr>
          <w:rFonts w:ascii="Calibri" w:hAnsi="Calibri" w:cs="Calibri"/>
        </w:rPr>
      </w:pPr>
      <w:r w:rsidRPr="00DC2CE8">
        <w:rPr>
          <w:rFonts w:ascii="Calibri" w:hAnsi="Calibri" w:cs="Calibri"/>
        </w:rPr>
        <w:t>Trustees are also expected to contribute between meetings and may sit on sub-committees.</w:t>
      </w:r>
    </w:p>
    <w:p w14:paraId="6DE1270D" w14:textId="77777777" w:rsidR="007D5FF5" w:rsidRPr="00DC2CE8" w:rsidRDefault="001051F9" w:rsidP="007D5FF5">
      <w:pPr>
        <w:rPr>
          <w:rFonts w:ascii="Calibri" w:hAnsi="Calibri" w:cs="Calibri"/>
        </w:rPr>
      </w:pPr>
      <w:r w:rsidRPr="00DC2CE8">
        <w:rPr>
          <w:rFonts w:ascii="Calibri" w:hAnsi="Calibri" w:cs="Calibri"/>
        </w:rPr>
        <w:t xml:space="preserve">Trustees are usually appointed for a term of 3 years, renewable </w:t>
      </w:r>
      <w:r w:rsidR="00554673" w:rsidRPr="00DC2CE8">
        <w:rPr>
          <w:rFonts w:ascii="Calibri" w:hAnsi="Calibri" w:cs="Calibri"/>
        </w:rPr>
        <w:t>twice.</w:t>
      </w:r>
    </w:p>
    <w:p w14:paraId="7DC9BF13" w14:textId="0F766336" w:rsidR="001051F9" w:rsidRPr="00DC2CE8" w:rsidRDefault="00000000" w:rsidP="007D5FF5">
      <w:pPr>
        <w:rPr>
          <w:rFonts w:ascii="Calibri" w:hAnsi="Calibri" w:cs="Calibri"/>
        </w:rPr>
      </w:pPr>
      <w:r w:rsidRPr="00DC2CE8">
        <w:rPr>
          <w:rFonts w:ascii="Calibri" w:hAnsi="Calibri" w:cs="Calibri"/>
        </w:rPr>
        <w:pict w14:anchorId="0639AE52">
          <v:rect id="_x0000_i1028" style="width:0;height:1.5pt" o:hralign="center" o:hrstd="t" o:hr="t" fillcolor="#a0a0a0" stroked="f"/>
        </w:pict>
      </w:r>
    </w:p>
    <w:p w14:paraId="3FB44014" w14:textId="77777777" w:rsidR="001051F9" w:rsidRPr="00DC2CE8" w:rsidRDefault="001051F9" w:rsidP="001051F9">
      <w:pPr>
        <w:rPr>
          <w:rFonts w:ascii="Calibri" w:hAnsi="Calibri" w:cs="Calibri"/>
          <w:b/>
          <w:bCs/>
        </w:rPr>
      </w:pPr>
      <w:r w:rsidRPr="00DC2CE8">
        <w:rPr>
          <w:rFonts w:ascii="Calibri" w:hAnsi="Calibri" w:cs="Calibri"/>
          <w:b/>
          <w:bCs/>
        </w:rPr>
        <w:t>What You’ll Gain</w:t>
      </w:r>
    </w:p>
    <w:p w14:paraId="010B02A1" w14:textId="77777777" w:rsidR="001051F9" w:rsidRPr="00DC2CE8" w:rsidRDefault="001051F9" w:rsidP="001051F9">
      <w:pPr>
        <w:numPr>
          <w:ilvl w:val="0"/>
          <w:numId w:val="4"/>
        </w:numPr>
        <w:rPr>
          <w:rFonts w:ascii="Calibri" w:hAnsi="Calibri" w:cs="Calibri"/>
        </w:rPr>
      </w:pPr>
      <w:r w:rsidRPr="00DC2CE8">
        <w:rPr>
          <w:rFonts w:ascii="Calibri" w:hAnsi="Calibri" w:cs="Calibri"/>
        </w:rPr>
        <w:t>The opportunity to make a meaningful impact on a small charity with a big local footprint.</w:t>
      </w:r>
    </w:p>
    <w:p w14:paraId="1E709948" w14:textId="77777777" w:rsidR="001051F9" w:rsidRPr="00DC2CE8" w:rsidRDefault="001051F9" w:rsidP="001051F9">
      <w:pPr>
        <w:numPr>
          <w:ilvl w:val="0"/>
          <w:numId w:val="4"/>
        </w:numPr>
        <w:rPr>
          <w:rFonts w:ascii="Calibri" w:hAnsi="Calibri" w:cs="Calibri"/>
        </w:rPr>
      </w:pPr>
      <w:r w:rsidRPr="00DC2CE8">
        <w:rPr>
          <w:rFonts w:ascii="Calibri" w:hAnsi="Calibri" w:cs="Calibri"/>
        </w:rPr>
        <w:t>Collaborative work with a passionate and supportive board.</w:t>
      </w:r>
    </w:p>
    <w:p w14:paraId="60B51AE0" w14:textId="77777777" w:rsidR="001051F9" w:rsidRPr="00DC2CE8" w:rsidRDefault="001051F9" w:rsidP="001051F9">
      <w:pPr>
        <w:numPr>
          <w:ilvl w:val="0"/>
          <w:numId w:val="4"/>
        </w:numPr>
        <w:rPr>
          <w:rFonts w:ascii="Calibri" w:hAnsi="Calibri" w:cs="Calibri"/>
        </w:rPr>
      </w:pPr>
      <w:r w:rsidRPr="00DC2CE8">
        <w:rPr>
          <w:rFonts w:ascii="Calibri" w:hAnsi="Calibri" w:cs="Calibri"/>
        </w:rPr>
        <w:t>The chance to apply your professional skills to a social cause.</w:t>
      </w:r>
    </w:p>
    <w:p w14:paraId="40385566" w14:textId="77777777" w:rsidR="00DC2CE8" w:rsidRPr="00DC2CE8" w:rsidRDefault="00DC2CE8" w:rsidP="00DC2CE8">
      <w:pPr>
        <w:pStyle w:val="ListParagraph"/>
        <w:numPr>
          <w:ilvl w:val="0"/>
          <w:numId w:val="4"/>
        </w:numPr>
        <w:rPr>
          <w:rFonts w:ascii="Calibri" w:hAnsi="Calibri" w:cs="Calibri"/>
        </w:rPr>
      </w:pPr>
      <w:r>
        <w:pict w14:anchorId="78A72B62">
          <v:rect id="_x0000_i1033" style="width:0;height:1.5pt" o:hralign="center" o:hrstd="t" o:hr="t" fillcolor="#a0a0a0" stroked="f"/>
        </w:pict>
      </w:r>
    </w:p>
    <w:p w14:paraId="4C30FB34" w14:textId="77777777" w:rsidR="00DC2CE8" w:rsidRPr="00DC2CE8" w:rsidRDefault="00DC2CE8" w:rsidP="00DC2CE8">
      <w:pPr>
        <w:rPr>
          <w:rFonts w:ascii="Calibri" w:hAnsi="Calibri" w:cs="Calibri"/>
          <w:b/>
          <w:bCs/>
        </w:rPr>
      </w:pPr>
      <w:r w:rsidRPr="00DC2CE8">
        <w:rPr>
          <w:rFonts w:ascii="Calibri" w:hAnsi="Calibri" w:cs="Calibri"/>
          <w:b/>
          <w:bCs/>
        </w:rPr>
        <w:t>Application</w:t>
      </w:r>
    </w:p>
    <w:p w14:paraId="0E21C8DE" w14:textId="77777777" w:rsidR="00DC2CE8" w:rsidRPr="00DC2CE8" w:rsidRDefault="00DC2CE8" w:rsidP="00DC2CE8">
      <w:pPr>
        <w:rPr>
          <w:rFonts w:ascii="Calibri" w:hAnsi="Calibri" w:cs="Calibri"/>
        </w:rPr>
      </w:pPr>
      <w:r w:rsidRPr="00DC2CE8">
        <w:rPr>
          <w:rFonts w:ascii="Calibri" w:hAnsi="Calibri" w:cs="Calibri"/>
        </w:rPr>
        <w:t>Prior board or trustee experience is welcome but not essential. We are committed to diversity and welcome applicants from all backgrounds.  If you do not meet the criteria specified but have a passion for our work, we would still like to hear from you.</w:t>
      </w:r>
    </w:p>
    <w:p w14:paraId="4123B15C" w14:textId="77777777" w:rsidR="00DC2CE8" w:rsidRPr="00DC2CE8" w:rsidRDefault="00DC2CE8" w:rsidP="00DC2CE8">
      <w:pPr>
        <w:rPr>
          <w:rFonts w:ascii="Calibri" w:hAnsi="Calibri" w:cs="Calibri"/>
        </w:rPr>
      </w:pPr>
      <w:r w:rsidRPr="00DC2CE8">
        <w:rPr>
          <w:rFonts w:ascii="Calibri" w:hAnsi="Calibri" w:cs="Calibri"/>
        </w:rPr>
        <w:t xml:space="preserve"> </w:t>
      </w:r>
      <w:r w:rsidRPr="00DC2CE8">
        <w:rPr>
          <w:rFonts w:ascii="Calibri" w:hAnsi="Calibri" w:cs="Calibri"/>
          <w:b/>
          <w:bCs/>
        </w:rPr>
        <w:t>To apply or find out more</w:t>
      </w:r>
      <w:r w:rsidRPr="00DC2CE8">
        <w:rPr>
          <w:rFonts w:ascii="Calibri" w:hAnsi="Calibri" w:cs="Calibri"/>
        </w:rPr>
        <w:t xml:space="preserve">, please visit our website </w:t>
      </w:r>
      <w:hyperlink r:id="rId7" w:history="1">
        <w:r w:rsidRPr="00DC2CE8">
          <w:rPr>
            <w:rStyle w:val="Hyperlink"/>
            <w:rFonts w:ascii="Calibri" w:hAnsi="Calibri" w:cs="Calibri"/>
          </w:rPr>
          <w:t>independentarts.org.uk</w:t>
        </w:r>
      </w:hyperlink>
      <w:r w:rsidRPr="00DC2CE8">
        <w:rPr>
          <w:rFonts w:ascii="Calibri" w:hAnsi="Calibri" w:cs="Calibri"/>
        </w:rPr>
        <w:t xml:space="preserve">  and/or</w:t>
      </w:r>
    </w:p>
    <w:p w14:paraId="1157DF8E" w14:textId="77777777" w:rsidR="00DC2CE8" w:rsidRPr="00DC2CE8" w:rsidRDefault="00DC2CE8" w:rsidP="00DC2CE8">
      <w:pPr>
        <w:rPr>
          <w:rFonts w:ascii="Calibri" w:hAnsi="Calibri" w:cs="Calibri"/>
        </w:rPr>
      </w:pPr>
      <w:r w:rsidRPr="00DC2CE8">
        <w:rPr>
          <w:rFonts w:ascii="Calibri" w:hAnsi="Calibri" w:cs="Calibri"/>
        </w:rPr>
        <w:t xml:space="preserve"> email Jacquie Heany, Chair of Trustees  </w:t>
      </w:r>
      <w:hyperlink r:id="rId8" w:history="1">
        <w:r w:rsidRPr="00DC2CE8">
          <w:rPr>
            <w:rStyle w:val="Hyperlink"/>
            <w:rFonts w:ascii="Calibri" w:hAnsi="Calibri" w:cs="Calibri"/>
          </w:rPr>
          <w:t>trustees@independentarts.org.uk</w:t>
        </w:r>
      </w:hyperlink>
      <w:r w:rsidRPr="00DC2CE8">
        <w:rPr>
          <w:rFonts w:ascii="Calibri" w:hAnsi="Calibri" w:cs="Calibri"/>
        </w:rPr>
        <w:t xml:space="preserve"> </w:t>
      </w:r>
    </w:p>
    <w:p w14:paraId="043D1293" w14:textId="77777777" w:rsidR="0002149F" w:rsidRPr="00DC2CE8" w:rsidRDefault="0002149F">
      <w:pPr>
        <w:rPr>
          <w:rFonts w:ascii="Calibri" w:hAnsi="Calibri" w:cs="Calibri"/>
        </w:rPr>
      </w:pPr>
    </w:p>
    <w:sectPr w:rsidR="0002149F" w:rsidRPr="00DC2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4CC4"/>
    <w:multiLevelType w:val="multilevel"/>
    <w:tmpl w:val="87BC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81B64"/>
    <w:multiLevelType w:val="multilevel"/>
    <w:tmpl w:val="1E2C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D62F1"/>
    <w:multiLevelType w:val="multilevel"/>
    <w:tmpl w:val="0D18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64BFD"/>
    <w:multiLevelType w:val="multilevel"/>
    <w:tmpl w:val="DAE4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401936">
    <w:abstractNumId w:val="1"/>
  </w:num>
  <w:num w:numId="2" w16cid:durableId="520045343">
    <w:abstractNumId w:val="2"/>
  </w:num>
  <w:num w:numId="3" w16cid:durableId="1164861263">
    <w:abstractNumId w:val="3"/>
  </w:num>
  <w:num w:numId="4" w16cid:durableId="8291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F9"/>
    <w:rsid w:val="0002149F"/>
    <w:rsid w:val="001051F9"/>
    <w:rsid w:val="002F45CD"/>
    <w:rsid w:val="00554673"/>
    <w:rsid w:val="005B302D"/>
    <w:rsid w:val="007D5FF5"/>
    <w:rsid w:val="009D4E63"/>
    <w:rsid w:val="00C2478B"/>
    <w:rsid w:val="00DC2CE8"/>
    <w:rsid w:val="00DF023C"/>
    <w:rsid w:val="00EC4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0A49"/>
  <w15:chartTrackingRefBased/>
  <w15:docId w15:val="{4496E1D2-645D-49C6-9EF5-43032B1F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1F9"/>
    <w:rPr>
      <w:rFonts w:eastAsiaTheme="majorEastAsia" w:cstheme="majorBidi"/>
      <w:color w:val="272727" w:themeColor="text1" w:themeTint="D8"/>
    </w:rPr>
  </w:style>
  <w:style w:type="paragraph" w:styleId="Title">
    <w:name w:val="Title"/>
    <w:basedOn w:val="Normal"/>
    <w:next w:val="Normal"/>
    <w:link w:val="TitleChar"/>
    <w:uiPriority w:val="10"/>
    <w:qFormat/>
    <w:rsid w:val="00105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1F9"/>
    <w:pPr>
      <w:spacing w:before="160"/>
      <w:jc w:val="center"/>
    </w:pPr>
    <w:rPr>
      <w:i/>
      <w:iCs/>
      <w:color w:val="404040" w:themeColor="text1" w:themeTint="BF"/>
    </w:rPr>
  </w:style>
  <w:style w:type="character" w:customStyle="1" w:styleId="QuoteChar">
    <w:name w:val="Quote Char"/>
    <w:basedOn w:val="DefaultParagraphFont"/>
    <w:link w:val="Quote"/>
    <w:uiPriority w:val="29"/>
    <w:rsid w:val="001051F9"/>
    <w:rPr>
      <w:i/>
      <w:iCs/>
      <w:color w:val="404040" w:themeColor="text1" w:themeTint="BF"/>
    </w:rPr>
  </w:style>
  <w:style w:type="paragraph" w:styleId="ListParagraph">
    <w:name w:val="List Paragraph"/>
    <w:basedOn w:val="Normal"/>
    <w:uiPriority w:val="34"/>
    <w:qFormat/>
    <w:rsid w:val="001051F9"/>
    <w:pPr>
      <w:ind w:left="720"/>
      <w:contextualSpacing/>
    </w:pPr>
  </w:style>
  <w:style w:type="character" w:styleId="IntenseEmphasis">
    <w:name w:val="Intense Emphasis"/>
    <w:basedOn w:val="DefaultParagraphFont"/>
    <w:uiPriority w:val="21"/>
    <w:qFormat/>
    <w:rsid w:val="001051F9"/>
    <w:rPr>
      <w:i/>
      <w:iCs/>
      <w:color w:val="0F4761" w:themeColor="accent1" w:themeShade="BF"/>
    </w:rPr>
  </w:style>
  <w:style w:type="paragraph" w:styleId="IntenseQuote">
    <w:name w:val="Intense Quote"/>
    <w:basedOn w:val="Normal"/>
    <w:next w:val="Normal"/>
    <w:link w:val="IntenseQuoteChar"/>
    <w:uiPriority w:val="30"/>
    <w:qFormat/>
    <w:rsid w:val="00105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1F9"/>
    <w:rPr>
      <w:i/>
      <w:iCs/>
      <w:color w:val="0F4761" w:themeColor="accent1" w:themeShade="BF"/>
    </w:rPr>
  </w:style>
  <w:style w:type="character" w:styleId="IntenseReference">
    <w:name w:val="Intense Reference"/>
    <w:basedOn w:val="DefaultParagraphFont"/>
    <w:uiPriority w:val="32"/>
    <w:qFormat/>
    <w:rsid w:val="001051F9"/>
    <w:rPr>
      <w:b/>
      <w:bCs/>
      <w:smallCaps/>
      <w:color w:val="0F4761" w:themeColor="accent1" w:themeShade="BF"/>
      <w:spacing w:val="5"/>
    </w:rPr>
  </w:style>
  <w:style w:type="character" w:styleId="Hyperlink">
    <w:name w:val="Hyperlink"/>
    <w:basedOn w:val="DefaultParagraphFont"/>
    <w:uiPriority w:val="99"/>
    <w:unhideWhenUsed/>
    <w:rsid w:val="00DC2CE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9241">
      <w:bodyDiv w:val="1"/>
      <w:marLeft w:val="0"/>
      <w:marRight w:val="0"/>
      <w:marTop w:val="0"/>
      <w:marBottom w:val="0"/>
      <w:divBdr>
        <w:top w:val="none" w:sz="0" w:space="0" w:color="auto"/>
        <w:left w:val="none" w:sz="0" w:space="0" w:color="auto"/>
        <w:bottom w:val="none" w:sz="0" w:space="0" w:color="auto"/>
        <w:right w:val="none" w:sz="0" w:space="0" w:color="auto"/>
      </w:divBdr>
    </w:div>
    <w:div w:id="331448082">
      <w:bodyDiv w:val="1"/>
      <w:marLeft w:val="0"/>
      <w:marRight w:val="0"/>
      <w:marTop w:val="0"/>
      <w:marBottom w:val="0"/>
      <w:divBdr>
        <w:top w:val="none" w:sz="0" w:space="0" w:color="auto"/>
        <w:left w:val="none" w:sz="0" w:space="0" w:color="auto"/>
        <w:bottom w:val="none" w:sz="0" w:space="0" w:color="auto"/>
        <w:right w:val="none" w:sz="0" w:space="0" w:color="auto"/>
      </w:divBdr>
    </w:div>
    <w:div w:id="707024850">
      <w:bodyDiv w:val="1"/>
      <w:marLeft w:val="0"/>
      <w:marRight w:val="0"/>
      <w:marTop w:val="0"/>
      <w:marBottom w:val="0"/>
      <w:divBdr>
        <w:top w:val="none" w:sz="0" w:space="0" w:color="auto"/>
        <w:left w:val="none" w:sz="0" w:space="0" w:color="auto"/>
        <w:bottom w:val="none" w:sz="0" w:space="0" w:color="auto"/>
        <w:right w:val="none" w:sz="0" w:space="0" w:color="auto"/>
      </w:divBdr>
    </w:div>
    <w:div w:id="124966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stees@independentarts.org.uk" TargetMode="External"/><Relationship Id="rId3" Type="http://schemas.openxmlformats.org/officeDocument/2006/relationships/settings" Target="settings.xml"/><Relationship Id="rId7" Type="http://schemas.openxmlformats.org/officeDocument/2006/relationships/hyperlink" Target="http://www.independentar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heany</dc:creator>
  <cp:keywords/>
  <dc:description/>
  <cp:lastModifiedBy>dan heany</cp:lastModifiedBy>
  <cp:revision>10</cp:revision>
  <cp:lastPrinted>2025-05-06T12:33:00Z</cp:lastPrinted>
  <dcterms:created xsi:type="dcterms:W3CDTF">2025-05-06T12:10:00Z</dcterms:created>
  <dcterms:modified xsi:type="dcterms:W3CDTF">2025-05-06T16:39:00Z</dcterms:modified>
</cp:coreProperties>
</file>